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7" w:rsidRDefault="00D87A37" w:rsidP="00DC4DF3">
      <w:pPr>
        <w:jc w:val="center"/>
        <w:rPr>
          <w:b/>
          <w:color w:val="002060"/>
        </w:rPr>
      </w:pPr>
      <w:r>
        <w:rPr>
          <w:b/>
          <w:color w:val="002060"/>
        </w:rPr>
        <w:t>Esercizio 11.2</w:t>
      </w:r>
    </w:p>
    <w:p w:rsidR="00D87A37" w:rsidRDefault="00D87A37" w:rsidP="00DC4DF3">
      <w:pPr>
        <w:jc w:val="center"/>
        <w:rPr>
          <w:b/>
          <w:color w:val="002060"/>
        </w:rPr>
      </w:pPr>
    </w:p>
    <w:p w:rsidR="008A4C56" w:rsidRPr="00D30A0B" w:rsidRDefault="008A4C56" w:rsidP="00DC4DF3">
      <w:pPr>
        <w:jc w:val="center"/>
        <w:rPr>
          <w:b/>
          <w:color w:val="002060"/>
        </w:rPr>
      </w:pPr>
      <w:r w:rsidRPr="00D30A0B">
        <w:rPr>
          <w:b/>
          <w:color w:val="002060"/>
        </w:rPr>
        <w:t xml:space="preserve">Il </w:t>
      </w:r>
      <w:r w:rsidR="00D30A0B" w:rsidRPr="00D30A0B">
        <w:rPr>
          <w:b/>
          <w:color w:val="002060"/>
        </w:rPr>
        <w:t>punto di pareggio (</w:t>
      </w:r>
      <w:r w:rsidRPr="00D30A0B">
        <w:rPr>
          <w:b/>
          <w:color w:val="002060"/>
        </w:rPr>
        <w:t xml:space="preserve">break even point </w:t>
      </w:r>
      <w:r w:rsidR="00D30A0B" w:rsidRPr="00D30A0B">
        <w:rPr>
          <w:b/>
          <w:color w:val="002060"/>
        </w:rPr>
        <w:t xml:space="preserve">- </w:t>
      </w:r>
      <w:r w:rsidRPr="00D30A0B">
        <w:rPr>
          <w:b/>
          <w:color w:val="002060"/>
        </w:rPr>
        <w:t>BEP)</w:t>
      </w:r>
    </w:p>
    <w:p w:rsidR="00DC4DF3" w:rsidRPr="00D30A0B" w:rsidRDefault="00DC4DF3" w:rsidP="00DC4DF3">
      <w:pPr>
        <w:jc w:val="center"/>
        <w:rPr>
          <w:i/>
          <w:color w:val="002060"/>
          <w:sz w:val="20"/>
          <w:szCs w:val="20"/>
        </w:rPr>
      </w:pPr>
    </w:p>
    <w:p w:rsidR="00F6100E" w:rsidRPr="008E0D52" w:rsidRDefault="00F6100E" w:rsidP="00DC4DF3">
      <w:pPr>
        <w:jc w:val="center"/>
        <w:rPr>
          <w:i/>
          <w:color w:val="002060"/>
          <w:sz w:val="20"/>
          <w:szCs w:val="20"/>
        </w:rPr>
      </w:pPr>
      <w:proofErr w:type="gramStart"/>
      <w:r w:rsidRPr="008E0D52">
        <w:rPr>
          <w:i/>
          <w:color w:val="002060"/>
          <w:sz w:val="20"/>
          <w:szCs w:val="20"/>
        </w:rPr>
        <w:t>di</w:t>
      </w:r>
      <w:proofErr w:type="gramEnd"/>
      <w:r w:rsidRPr="008E0D52">
        <w:rPr>
          <w:i/>
          <w:color w:val="002060"/>
          <w:sz w:val="20"/>
          <w:szCs w:val="20"/>
        </w:rPr>
        <w:t xml:space="preserve"> Attilio Bruni</w:t>
      </w:r>
    </w:p>
    <w:p w:rsidR="008A4C56" w:rsidRPr="00DC4DF3" w:rsidRDefault="008A4C56" w:rsidP="00DC4DF3">
      <w:pPr>
        <w:jc w:val="both"/>
        <w:rPr>
          <w:b/>
          <w:color w:val="002060"/>
          <w:sz w:val="22"/>
          <w:szCs w:val="22"/>
        </w:rPr>
      </w:pPr>
    </w:p>
    <w:p w:rsidR="008A4C56" w:rsidRPr="00C535AA" w:rsidRDefault="008A4C56" w:rsidP="00DC4DF3">
      <w:pPr>
        <w:jc w:val="both"/>
        <w:rPr>
          <w:b/>
          <w:color w:val="002060"/>
          <w:sz w:val="22"/>
          <w:szCs w:val="22"/>
        </w:rPr>
      </w:pPr>
      <w:r w:rsidRPr="00C535AA">
        <w:rPr>
          <w:b/>
          <w:color w:val="002060"/>
          <w:sz w:val="22"/>
          <w:szCs w:val="22"/>
        </w:rPr>
        <w:t xml:space="preserve">Esercizio </w:t>
      </w:r>
      <w:bookmarkStart w:id="0" w:name="_GoBack"/>
      <w:bookmarkEnd w:id="0"/>
    </w:p>
    <w:p w:rsidR="008A4C56" w:rsidRPr="009B1B42" w:rsidRDefault="008A4C56" w:rsidP="00DC4DF3">
      <w:pPr>
        <w:jc w:val="both"/>
        <w:rPr>
          <w:color w:val="002060"/>
          <w:u w:val="single"/>
        </w:rPr>
      </w:pPr>
    </w:p>
    <w:p w:rsidR="008A4C56" w:rsidRPr="009B1B42" w:rsidRDefault="008A4C56" w:rsidP="00DC4DF3">
      <w:pPr>
        <w:jc w:val="both"/>
        <w:rPr>
          <w:color w:val="002060"/>
        </w:rPr>
      </w:pPr>
      <w:r w:rsidRPr="009B1B42">
        <w:rPr>
          <w:color w:val="002060"/>
        </w:rPr>
        <w:t xml:space="preserve">L’impresa </w:t>
      </w:r>
      <w:r w:rsidRPr="009B1B42">
        <w:rPr>
          <w:i/>
          <w:iCs/>
          <w:color w:val="002060"/>
        </w:rPr>
        <w:t xml:space="preserve">La Dolce Vite </w:t>
      </w:r>
      <w:r w:rsidRPr="009B1B42">
        <w:rPr>
          <w:color w:val="002060"/>
        </w:rPr>
        <w:t xml:space="preserve">produce spumante per il </w:t>
      </w:r>
      <w:r w:rsidRPr="009B1B42">
        <w:rPr>
          <w:i/>
          <w:iCs/>
          <w:color w:val="002060"/>
        </w:rPr>
        <w:t>mercato premium</w:t>
      </w:r>
      <w:r w:rsidRPr="009B1B42">
        <w:rPr>
          <w:color w:val="002060"/>
        </w:rPr>
        <w:t xml:space="preserve">. In fase di start up </w:t>
      </w:r>
      <w:proofErr w:type="gramStart"/>
      <w:r w:rsidRPr="009B1B42">
        <w:rPr>
          <w:color w:val="002060"/>
        </w:rPr>
        <w:t>viene</w:t>
      </w:r>
      <w:proofErr w:type="gramEnd"/>
      <w:r w:rsidRPr="009B1B42">
        <w:rPr>
          <w:color w:val="002060"/>
        </w:rPr>
        <w:t xml:space="preserve"> realizzato un</w:t>
      </w:r>
      <w:r w:rsidR="00C33014" w:rsidRPr="009B1B42">
        <w:rPr>
          <w:color w:val="002060"/>
        </w:rPr>
        <w:t xml:space="preserve"> </w:t>
      </w:r>
      <w:r w:rsidRPr="009B1B42">
        <w:rPr>
          <w:color w:val="002060"/>
        </w:rPr>
        <w:t>investimento complessivo di 1.380.000 € su cui vengono calcolati costi di ammortamento pari al 10%. La capacità di produzione massima annuale è di 175.000 bottiglie. L’impresa applica un prezzo di vendita medio unitario di 18 € mentre il</w:t>
      </w:r>
      <w:r w:rsidR="00AB7754" w:rsidRPr="009B1B42">
        <w:rPr>
          <w:color w:val="002060"/>
        </w:rPr>
        <w:t xml:space="preserve"> costo variabile unitario (</w:t>
      </w:r>
      <w:proofErr w:type="spellStart"/>
      <w:r w:rsidRPr="009B1B42">
        <w:rPr>
          <w:color w:val="002060"/>
        </w:rPr>
        <w:t>cvu</w:t>
      </w:r>
      <w:proofErr w:type="spellEnd"/>
      <w:r w:rsidR="00AB7754" w:rsidRPr="009B1B42">
        <w:rPr>
          <w:color w:val="002060"/>
        </w:rPr>
        <w:t>)</w:t>
      </w:r>
      <w:r w:rsidRPr="009B1B42">
        <w:rPr>
          <w:color w:val="002060"/>
        </w:rPr>
        <w:t xml:space="preserve"> è pari a 3,4 €.</w:t>
      </w:r>
    </w:p>
    <w:p w:rsidR="008A4C56" w:rsidRPr="009B1B42" w:rsidRDefault="008A4C56" w:rsidP="00DC4DF3">
      <w:pPr>
        <w:jc w:val="both"/>
        <w:rPr>
          <w:color w:val="002060"/>
        </w:rPr>
      </w:pPr>
      <w:r w:rsidRPr="009B1B42">
        <w:rPr>
          <w:color w:val="002060"/>
        </w:rPr>
        <w:t xml:space="preserve">Gli eventi e le sponsorizzazioni determinano un costo complessivo annuo di 115.000 €. I costi annuali per l’affitto dei locali e il personale fisso ammontano rispettivamente a 43.000 € e 347.000 €. I costi di pubblicità annui coprono il 2% dell’investimento iniziale. Nell’anno l’azienda sostiene, inoltre, costi di assicurazione e utenze per 34.000 e 45.800 € e costi di manutenzione per un </w:t>
      </w:r>
      <w:proofErr w:type="gramStart"/>
      <w:r w:rsidRPr="009B1B42">
        <w:rPr>
          <w:color w:val="002060"/>
        </w:rPr>
        <w:t>importo</w:t>
      </w:r>
      <w:proofErr w:type="gramEnd"/>
      <w:r w:rsidRPr="009B1B42">
        <w:rPr>
          <w:color w:val="002060"/>
        </w:rPr>
        <w:t xml:space="preserve"> </w:t>
      </w:r>
      <w:proofErr w:type="gramStart"/>
      <w:r w:rsidRPr="009B1B42">
        <w:rPr>
          <w:color w:val="002060"/>
        </w:rPr>
        <w:t>di</w:t>
      </w:r>
      <w:proofErr w:type="gramEnd"/>
      <w:r w:rsidRPr="009B1B42">
        <w:rPr>
          <w:color w:val="002060"/>
        </w:rPr>
        <w:t xml:space="preserve"> 36.000 €.</w:t>
      </w:r>
    </w:p>
    <w:p w:rsidR="00DC4DF3" w:rsidRPr="009B1B42" w:rsidRDefault="008A4C56" w:rsidP="00DC4DF3">
      <w:pPr>
        <w:jc w:val="both"/>
        <w:rPr>
          <w:color w:val="002060"/>
        </w:rPr>
      </w:pPr>
      <w:r w:rsidRPr="009B1B42">
        <w:rPr>
          <w:color w:val="002060"/>
        </w:rPr>
        <w:t> </w:t>
      </w:r>
    </w:p>
    <w:p w:rsidR="008A4C56" w:rsidRPr="009B1B42" w:rsidRDefault="008A4C56" w:rsidP="00DC4DF3">
      <w:pPr>
        <w:jc w:val="both"/>
        <w:rPr>
          <w:color w:val="002060"/>
        </w:rPr>
      </w:pPr>
      <w:r w:rsidRPr="009B1B42">
        <w:rPr>
          <w:color w:val="002060"/>
        </w:rPr>
        <w:t>Determinare:</w:t>
      </w:r>
    </w:p>
    <w:p w:rsidR="00DC4DF3" w:rsidRPr="009B1B42" w:rsidRDefault="00DC4DF3" w:rsidP="00DC4DF3">
      <w:pPr>
        <w:jc w:val="both"/>
        <w:rPr>
          <w:color w:val="002060"/>
        </w:rPr>
      </w:pPr>
    </w:p>
    <w:p w:rsidR="008A4C56" w:rsidRPr="009B1B42" w:rsidRDefault="008A4C56" w:rsidP="00DC4DF3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proofErr w:type="gramStart"/>
      <w:r w:rsidRPr="009B1B42">
        <w:rPr>
          <w:color w:val="002060"/>
        </w:rPr>
        <w:t>il</w:t>
      </w:r>
      <w:proofErr w:type="gramEnd"/>
      <w:r w:rsidRPr="009B1B42">
        <w:rPr>
          <w:color w:val="002060"/>
        </w:rPr>
        <w:t xml:space="preserve"> break </w:t>
      </w:r>
      <w:proofErr w:type="spellStart"/>
      <w:r w:rsidRPr="009B1B42">
        <w:rPr>
          <w:color w:val="002060"/>
        </w:rPr>
        <w:t>even</w:t>
      </w:r>
      <w:proofErr w:type="spellEnd"/>
      <w:r w:rsidRPr="009B1B42">
        <w:rPr>
          <w:color w:val="002060"/>
        </w:rPr>
        <w:t xml:space="preserve"> </w:t>
      </w:r>
      <w:proofErr w:type="spellStart"/>
      <w:r w:rsidRPr="009B1B42">
        <w:rPr>
          <w:color w:val="002060"/>
        </w:rPr>
        <w:t>point</w:t>
      </w:r>
      <w:proofErr w:type="spellEnd"/>
      <w:r w:rsidRPr="009B1B42">
        <w:rPr>
          <w:color w:val="002060"/>
        </w:rPr>
        <w:t xml:space="preserve"> (BEP) e disegnare, coi relativi valori, il grafico;</w:t>
      </w:r>
    </w:p>
    <w:p w:rsidR="008A4C56" w:rsidRPr="009B1B42" w:rsidRDefault="008A4C56" w:rsidP="00DC4DF3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proofErr w:type="gramStart"/>
      <w:r w:rsidRPr="009B1B42">
        <w:rPr>
          <w:color w:val="002060"/>
        </w:rPr>
        <w:t>il</w:t>
      </w:r>
      <w:proofErr w:type="gramEnd"/>
      <w:r w:rsidRPr="009B1B42">
        <w:rPr>
          <w:color w:val="002060"/>
        </w:rPr>
        <w:t xml:space="preserve"> fatturato di pareggio con la formula del </w:t>
      </w:r>
      <w:proofErr w:type="spellStart"/>
      <w:r w:rsidRPr="009B1B42">
        <w:rPr>
          <w:color w:val="002060"/>
        </w:rPr>
        <w:t>Mdc</w:t>
      </w:r>
      <w:proofErr w:type="spellEnd"/>
      <w:r w:rsidRPr="009B1B42">
        <w:rPr>
          <w:color w:val="002060"/>
        </w:rPr>
        <w:t>%;</w:t>
      </w:r>
    </w:p>
    <w:p w:rsidR="008A4C56" w:rsidRPr="009B1B42" w:rsidRDefault="008A4C56" w:rsidP="00DC4DF3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proofErr w:type="gramStart"/>
      <w:r w:rsidRPr="009B1B42">
        <w:rPr>
          <w:color w:val="002060"/>
        </w:rPr>
        <w:t>lo</w:t>
      </w:r>
      <w:proofErr w:type="gramEnd"/>
      <w:r w:rsidRPr="009B1B42">
        <w:rPr>
          <w:color w:val="002060"/>
        </w:rPr>
        <w:t xml:space="preserve"> sfruttamento della capacità produttiva nell’ipotesi di pareggio;</w:t>
      </w:r>
    </w:p>
    <w:p w:rsidR="008A4C56" w:rsidRPr="009B1B42" w:rsidRDefault="008A4C56" w:rsidP="00DC4DF3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proofErr w:type="gramStart"/>
      <w:r w:rsidRPr="009B1B42">
        <w:rPr>
          <w:color w:val="002060"/>
        </w:rPr>
        <w:t>il</w:t>
      </w:r>
      <w:proofErr w:type="gramEnd"/>
      <w:r w:rsidRPr="009B1B42">
        <w:rPr>
          <w:color w:val="002060"/>
        </w:rPr>
        <w:t xml:space="preserve"> margine di contribuzione totale e il risultato economico nell’ipotesi di pareggio;</w:t>
      </w:r>
    </w:p>
    <w:p w:rsidR="008A4C56" w:rsidRPr="009B1B42" w:rsidRDefault="008A4C56" w:rsidP="00DC4DF3">
      <w:pPr>
        <w:pStyle w:val="Paragrafoelenco"/>
        <w:numPr>
          <w:ilvl w:val="0"/>
          <w:numId w:val="12"/>
        </w:numPr>
        <w:jc w:val="both"/>
        <w:rPr>
          <w:bCs/>
          <w:color w:val="002060"/>
        </w:rPr>
      </w:pPr>
      <w:proofErr w:type="gramStart"/>
      <w:r w:rsidRPr="009B1B42">
        <w:rPr>
          <w:color w:val="002060"/>
        </w:rPr>
        <w:t>il</w:t>
      </w:r>
      <w:proofErr w:type="gramEnd"/>
      <w:r w:rsidRPr="009B1B42">
        <w:rPr>
          <w:color w:val="002060"/>
        </w:rPr>
        <w:t xml:space="preserve"> break </w:t>
      </w:r>
      <w:proofErr w:type="spellStart"/>
      <w:r w:rsidRPr="009B1B42">
        <w:rPr>
          <w:color w:val="002060"/>
        </w:rPr>
        <w:t>even</w:t>
      </w:r>
      <w:proofErr w:type="spellEnd"/>
      <w:r w:rsidRPr="009B1B42">
        <w:rPr>
          <w:color w:val="002060"/>
        </w:rPr>
        <w:t xml:space="preserve"> </w:t>
      </w:r>
      <w:proofErr w:type="spellStart"/>
      <w:r w:rsidRPr="009B1B42">
        <w:rPr>
          <w:color w:val="002060"/>
        </w:rPr>
        <w:t>price</w:t>
      </w:r>
      <w:proofErr w:type="spellEnd"/>
      <w:r w:rsidRPr="009B1B42">
        <w:rPr>
          <w:color w:val="002060"/>
        </w:rPr>
        <w:t>;</w:t>
      </w:r>
    </w:p>
    <w:p w:rsidR="008A4C56" w:rsidRPr="009B1B42" w:rsidRDefault="008A4C56" w:rsidP="00DC4DF3">
      <w:pPr>
        <w:pStyle w:val="Paragrafoelenco"/>
        <w:numPr>
          <w:ilvl w:val="0"/>
          <w:numId w:val="12"/>
        </w:numPr>
        <w:jc w:val="both"/>
        <w:rPr>
          <w:bCs/>
          <w:color w:val="002060"/>
        </w:rPr>
      </w:pPr>
      <w:proofErr w:type="gramStart"/>
      <w:r w:rsidRPr="009B1B42">
        <w:rPr>
          <w:color w:val="002060"/>
        </w:rPr>
        <w:t>il</w:t>
      </w:r>
      <w:proofErr w:type="gramEnd"/>
      <w:r w:rsidRPr="009B1B42">
        <w:rPr>
          <w:color w:val="002060"/>
        </w:rPr>
        <w:t xml:space="preserve"> break </w:t>
      </w:r>
      <w:proofErr w:type="spellStart"/>
      <w:r w:rsidRPr="009B1B42">
        <w:rPr>
          <w:color w:val="002060"/>
        </w:rPr>
        <w:t>even</w:t>
      </w:r>
      <w:proofErr w:type="spellEnd"/>
      <w:r w:rsidRPr="009B1B42">
        <w:rPr>
          <w:color w:val="002060"/>
        </w:rPr>
        <w:t xml:space="preserve"> </w:t>
      </w:r>
      <w:proofErr w:type="spellStart"/>
      <w:r w:rsidRPr="009B1B42">
        <w:rPr>
          <w:color w:val="002060"/>
        </w:rPr>
        <w:t>point</w:t>
      </w:r>
      <w:proofErr w:type="spellEnd"/>
      <w:r w:rsidRPr="009B1B42">
        <w:rPr>
          <w:color w:val="002060"/>
        </w:rPr>
        <w:t xml:space="preserve"> nelle seguenti ipotesi di variazione del prezzo: a) riduzione del 10%; b) aumento del 15%. </w:t>
      </w:r>
    </w:p>
    <w:sectPr w:rsidR="008A4C56" w:rsidRPr="009B1B42" w:rsidSect="00F208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20" w:rsidRDefault="007C0D20" w:rsidP="007D1A91">
      <w:r>
        <w:separator/>
      </w:r>
    </w:p>
  </w:endnote>
  <w:endnote w:type="continuationSeparator" w:id="0">
    <w:p w:rsidR="007C0D20" w:rsidRDefault="007C0D20" w:rsidP="007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860"/>
      <w:docPartObj>
        <w:docPartGallery w:val="Page Numbers (Bottom of Page)"/>
        <w:docPartUnique/>
      </w:docPartObj>
    </w:sdtPr>
    <w:sdtEndPr>
      <w:rPr>
        <w:color w:val="002060"/>
        <w:sz w:val="20"/>
        <w:szCs w:val="20"/>
      </w:rPr>
    </w:sdtEndPr>
    <w:sdtContent>
      <w:p w:rsidR="00C15444" w:rsidRPr="005E6404" w:rsidRDefault="00C15444">
        <w:pPr>
          <w:pStyle w:val="Pidipagina"/>
          <w:jc w:val="right"/>
          <w:rPr>
            <w:color w:val="002060"/>
            <w:sz w:val="20"/>
            <w:szCs w:val="20"/>
          </w:rPr>
        </w:pPr>
        <w:r w:rsidRPr="005E6404">
          <w:rPr>
            <w:color w:val="002060"/>
            <w:sz w:val="20"/>
            <w:szCs w:val="20"/>
          </w:rPr>
          <w:fldChar w:fldCharType="begin"/>
        </w:r>
        <w:r w:rsidRPr="005E6404">
          <w:rPr>
            <w:color w:val="002060"/>
            <w:sz w:val="20"/>
            <w:szCs w:val="20"/>
          </w:rPr>
          <w:instrText xml:space="preserve"> PAGE   \* MERGEFORMAT </w:instrText>
        </w:r>
        <w:r w:rsidRPr="005E6404">
          <w:rPr>
            <w:color w:val="002060"/>
            <w:sz w:val="20"/>
            <w:szCs w:val="20"/>
          </w:rPr>
          <w:fldChar w:fldCharType="separate"/>
        </w:r>
        <w:r w:rsidR="00D87A37">
          <w:rPr>
            <w:noProof/>
            <w:color w:val="002060"/>
            <w:sz w:val="20"/>
            <w:szCs w:val="20"/>
          </w:rPr>
          <w:t>1</w:t>
        </w:r>
        <w:r w:rsidRPr="005E6404">
          <w:rPr>
            <w:color w:val="002060"/>
            <w:sz w:val="20"/>
            <w:szCs w:val="20"/>
          </w:rPr>
          <w:fldChar w:fldCharType="end"/>
        </w:r>
      </w:p>
    </w:sdtContent>
  </w:sdt>
  <w:p w:rsidR="00C15444" w:rsidRPr="00B504AE" w:rsidRDefault="00C15444" w:rsidP="00C8617E">
    <w:pPr>
      <w:pStyle w:val="Pidipagina"/>
      <w:jc w:val="center"/>
      <w:rPr>
        <w:sz w:val="16"/>
        <w:szCs w:val="16"/>
      </w:rPr>
    </w:pPr>
    <w:r w:rsidRPr="00B504AE">
      <w:rPr>
        <w:sz w:val="16"/>
        <w:szCs w:val="16"/>
      </w:rPr>
      <w:t xml:space="preserve"> </w:t>
    </w:r>
  </w:p>
  <w:p w:rsidR="00C15444" w:rsidRPr="00C8617E" w:rsidRDefault="00C15444" w:rsidP="00C8617E">
    <w:pPr>
      <w:pStyle w:val="Pidipagina"/>
      <w:jc w:val="center"/>
    </w:pPr>
    <w:r w:rsidRPr="00B504AE">
      <w:rPr>
        <w:sz w:val="16"/>
        <w:szCs w:val="16"/>
      </w:rPr>
      <w:ptab w:relativeTo="margin" w:alignment="right" w:leader="none"/>
    </w:r>
  </w:p>
  <w:p w:rsidR="00C15444" w:rsidRDefault="00C154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20" w:rsidRDefault="007C0D20" w:rsidP="007D1A91">
      <w:r>
        <w:separator/>
      </w:r>
    </w:p>
  </w:footnote>
  <w:footnote w:type="continuationSeparator" w:id="0">
    <w:p w:rsidR="007C0D20" w:rsidRDefault="007C0D20" w:rsidP="007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C9"/>
    <w:multiLevelType w:val="hybridMultilevel"/>
    <w:tmpl w:val="41A84B76"/>
    <w:lvl w:ilvl="0" w:tplc="47283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C64"/>
    <w:multiLevelType w:val="hybridMultilevel"/>
    <w:tmpl w:val="877632C8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43C698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87A"/>
    <w:multiLevelType w:val="hybridMultilevel"/>
    <w:tmpl w:val="2418092C"/>
    <w:lvl w:ilvl="0" w:tplc="6B668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F02AA"/>
    <w:multiLevelType w:val="hybridMultilevel"/>
    <w:tmpl w:val="B5505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5E41"/>
    <w:multiLevelType w:val="hybridMultilevel"/>
    <w:tmpl w:val="B478DA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A714A"/>
    <w:multiLevelType w:val="hybridMultilevel"/>
    <w:tmpl w:val="EA684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BA2"/>
    <w:multiLevelType w:val="hybridMultilevel"/>
    <w:tmpl w:val="FF2E4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BBE"/>
    <w:multiLevelType w:val="hybridMultilevel"/>
    <w:tmpl w:val="96EE9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5382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684"/>
    <w:multiLevelType w:val="hybridMultilevel"/>
    <w:tmpl w:val="95BE1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C25"/>
    <w:multiLevelType w:val="hybridMultilevel"/>
    <w:tmpl w:val="B2304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D79D4"/>
    <w:multiLevelType w:val="hybridMultilevel"/>
    <w:tmpl w:val="8A6CD8AC"/>
    <w:lvl w:ilvl="0" w:tplc="BC56C8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E4F"/>
    <w:multiLevelType w:val="hybridMultilevel"/>
    <w:tmpl w:val="4A94900E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48830EFD"/>
    <w:multiLevelType w:val="hybridMultilevel"/>
    <w:tmpl w:val="E1202664"/>
    <w:lvl w:ilvl="0" w:tplc="27BEED10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7F26"/>
    <w:multiLevelType w:val="hybridMultilevel"/>
    <w:tmpl w:val="8BE8DF0C"/>
    <w:lvl w:ilvl="0" w:tplc="7DCA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51830"/>
    <w:multiLevelType w:val="hybridMultilevel"/>
    <w:tmpl w:val="3B023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3332"/>
    <w:multiLevelType w:val="hybridMultilevel"/>
    <w:tmpl w:val="E070E7DC"/>
    <w:lvl w:ilvl="0" w:tplc="A73AD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35C5"/>
    <w:multiLevelType w:val="hybridMultilevel"/>
    <w:tmpl w:val="875A2E6E"/>
    <w:lvl w:ilvl="0" w:tplc="7D0E05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F8D32AF"/>
    <w:multiLevelType w:val="hybridMultilevel"/>
    <w:tmpl w:val="4F8C0A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51068"/>
    <w:multiLevelType w:val="hybridMultilevel"/>
    <w:tmpl w:val="3F109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1"/>
    <w:rsid w:val="00001184"/>
    <w:rsid w:val="00007289"/>
    <w:rsid w:val="00015F25"/>
    <w:rsid w:val="00036CE2"/>
    <w:rsid w:val="0007139E"/>
    <w:rsid w:val="0007338A"/>
    <w:rsid w:val="00083D49"/>
    <w:rsid w:val="0009549C"/>
    <w:rsid w:val="000E59F3"/>
    <w:rsid w:val="001225C3"/>
    <w:rsid w:val="001510A3"/>
    <w:rsid w:val="001947B0"/>
    <w:rsid w:val="001A3561"/>
    <w:rsid w:val="001E1725"/>
    <w:rsid w:val="00292912"/>
    <w:rsid w:val="00297BF9"/>
    <w:rsid w:val="00301EFA"/>
    <w:rsid w:val="00307629"/>
    <w:rsid w:val="00350080"/>
    <w:rsid w:val="0036353D"/>
    <w:rsid w:val="003A005A"/>
    <w:rsid w:val="003A63A7"/>
    <w:rsid w:val="003D095E"/>
    <w:rsid w:val="003D6020"/>
    <w:rsid w:val="003E63B7"/>
    <w:rsid w:val="00445A18"/>
    <w:rsid w:val="0046214A"/>
    <w:rsid w:val="004655E1"/>
    <w:rsid w:val="004A637E"/>
    <w:rsid w:val="004B4BF1"/>
    <w:rsid w:val="004B66A2"/>
    <w:rsid w:val="004C7F1F"/>
    <w:rsid w:val="004E1CDF"/>
    <w:rsid w:val="00501B2A"/>
    <w:rsid w:val="00584E9C"/>
    <w:rsid w:val="00585F4E"/>
    <w:rsid w:val="005B3AA4"/>
    <w:rsid w:val="005B75F2"/>
    <w:rsid w:val="005C5ED0"/>
    <w:rsid w:val="005E6404"/>
    <w:rsid w:val="0064453E"/>
    <w:rsid w:val="006B6691"/>
    <w:rsid w:val="00703759"/>
    <w:rsid w:val="0070594F"/>
    <w:rsid w:val="00735175"/>
    <w:rsid w:val="007609C0"/>
    <w:rsid w:val="007C0D20"/>
    <w:rsid w:val="007D1A91"/>
    <w:rsid w:val="00844BA2"/>
    <w:rsid w:val="008450B7"/>
    <w:rsid w:val="00845A37"/>
    <w:rsid w:val="00862C4E"/>
    <w:rsid w:val="008944BF"/>
    <w:rsid w:val="008A444A"/>
    <w:rsid w:val="008A4C56"/>
    <w:rsid w:val="008E0D52"/>
    <w:rsid w:val="008E1AEB"/>
    <w:rsid w:val="008E5691"/>
    <w:rsid w:val="009049A4"/>
    <w:rsid w:val="00922F6B"/>
    <w:rsid w:val="00943F1E"/>
    <w:rsid w:val="00955167"/>
    <w:rsid w:val="00964298"/>
    <w:rsid w:val="0098274B"/>
    <w:rsid w:val="009B1B42"/>
    <w:rsid w:val="009D72C3"/>
    <w:rsid w:val="009F3769"/>
    <w:rsid w:val="009F4412"/>
    <w:rsid w:val="00A106E1"/>
    <w:rsid w:val="00A30AF2"/>
    <w:rsid w:val="00A650A3"/>
    <w:rsid w:val="00A74833"/>
    <w:rsid w:val="00AA11D7"/>
    <w:rsid w:val="00AA1E24"/>
    <w:rsid w:val="00AB1093"/>
    <w:rsid w:val="00AB7754"/>
    <w:rsid w:val="00B348EA"/>
    <w:rsid w:val="00B35718"/>
    <w:rsid w:val="00B504AE"/>
    <w:rsid w:val="00BA125D"/>
    <w:rsid w:val="00BB192C"/>
    <w:rsid w:val="00BC3C2D"/>
    <w:rsid w:val="00BC7C25"/>
    <w:rsid w:val="00BD02CF"/>
    <w:rsid w:val="00BD3C2C"/>
    <w:rsid w:val="00BD64F5"/>
    <w:rsid w:val="00C11CC3"/>
    <w:rsid w:val="00C15444"/>
    <w:rsid w:val="00C15DC4"/>
    <w:rsid w:val="00C33014"/>
    <w:rsid w:val="00C779A2"/>
    <w:rsid w:val="00C8617E"/>
    <w:rsid w:val="00C96783"/>
    <w:rsid w:val="00CC6701"/>
    <w:rsid w:val="00CE5189"/>
    <w:rsid w:val="00CF0AB7"/>
    <w:rsid w:val="00D204F8"/>
    <w:rsid w:val="00D30A0B"/>
    <w:rsid w:val="00D320DC"/>
    <w:rsid w:val="00D34137"/>
    <w:rsid w:val="00D45821"/>
    <w:rsid w:val="00D81938"/>
    <w:rsid w:val="00D87A37"/>
    <w:rsid w:val="00DA7556"/>
    <w:rsid w:val="00DB7B32"/>
    <w:rsid w:val="00DC4DF3"/>
    <w:rsid w:val="00E10FBE"/>
    <w:rsid w:val="00E340C8"/>
    <w:rsid w:val="00E46EBF"/>
    <w:rsid w:val="00E6632F"/>
    <w:rsid w:val="00E72741"/>
    <w:rsid w:val="00E943AA"/>
    <w:rsid w:val="00EA7098"/>
    <w:rsid w:val="00F20884"/>
    <w:rsid w:val="00F477C1"/>
    <w:rsid w:val="00F6100E"/>
    <w:rsid w:val="00F90B87"/>
    <w:rsid w:val="00FB3A14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91"/>
    <w:pPr>
      <w:ind w:left="720"/>
      <w:contextualSpacing/>
    </w:pPr>
  </w:style>
  <w:style w:type="paragraph" w:customStyle="1" w:styleId="testo">
    <w:name w:val="testo"/>
    <w:basedOn w:val="Normale"/>
    <w:rsid w:val="007D1A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D1A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A9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A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1A91"/>
    <w:rPr>
      <w:color w:val="000000"/>
      <w:u w:val="single"/>
    </w:rPr>
  </w:style>
  <w:style w:type="table" w:styleId="Grigliatabella">
    <w:name w:val="Table Grid"/>
    <w:basedOn w:val="Tabellanormale"/>
    <w:uiPriority w:val="59"/>
    <w:rsid w:val="00E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44BA2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C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C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74E1-4EA8-43A7-962C-129B62BB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Alberto</cp:lastModifiedBy>
  <cp:revision>4</cp:revision>
  <cp:lastPrinted>2013-11-25T18:26:00Z</cp:lastPrinted>
  <dcterms:created xsi:type="dcterms:W3CDTF">2014-10-17T15:53:00Z</dcterms:created>
  <dcterms:modified xsi:type="dcterms:W3CDTF">2014-10-18T13:56:00Z</dcterms:modified>
</cp:coreProperties>
</file>